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017D" w:rsidRPr="00A175B9" w:rsidRDefault="00A175B9" w:rsidP="00A175B9">
      <w:pPr>
        <w:jc w:val="center"/>
        <w:rPr>
          <w:b/>
          <w:sz w:val="28"/>
          <w:szCs w:val="28"/>
        </w:rPr>
      </w:pPr>
      <w:r w:rsidRPr="00A175B9">
        <w:rPr>
          <w:b/>
          <w:sz w:val="28"/>
          <w:szCs w:val="28"/>
        </w:rPr>
        <w:t xml:space="preserve">Ichtyologický průzkum a zhodnocení </w:t>
      </w:r>
      <w:proofErr w:type="spellStart"/>
      <w:r w:rsidRPr="00A175B9">
        <w:rPr>
          <w:b/>
          <w:sz w:val="28"/>
          <w:szCs w:val="28"/>
        </w:rPr>
        <w:t>ichtyocenóz</w:t>
      </w:r>
      <w:proofErr w:type="spellEnd"/>
      <w:r w:rsidRPr="00A175B9">
        <w:rPr>
          <w:b/>
          <w:sz w:val="28"/>
          <w:szCs w:val="28"/>
        </w:rPr>
        <w:t xml:space="preserve"> toků - Jelení potok, Hluboký potok a Červený potok na území CHKO Jizerské hory</w:t>
      </w:r>
    </w:p>
    <w:p w:rsidR="00A175B9" w:rsidRDefault="00A175B9" w:rsidP="00A175B9">
      <w:pPr>
        <w:rPr>
          <w:b/>
          <w:sz w:val="28"/>
          <w:szCs w:val="28"/>
        </w:rPr>
      </w:pPr>
    </w:p>
    <w:p w:rsidR="00A175B9" w:rsidRDefault="00A175B9" w:rsidP="00A175B9">
      <w:pPr>
        <w:rPr>
          <w:b/>
        </w:rPr>
      </w:pPr>
    </w:p>
    <w:p w:rsidR="00A175B9" w:rsidRDefault="00A175B9" w:rsidP="00A175B9">
      <w:pPr>
        <w:rPr>
          <w:b/>
        </w:rPr>
      </w:pPr>
    </w:p>
    <w:p w:rsidR="00A175B9" w:rsidRDefault="00A175B9" w:rsidP="00A175B9">
      <w:r>
        <w:t xml:space="preserve">Cílem této studie je zhodnocení </w:t>
      </w:r>
      <w:proofErr w:type="spellStart"/>
      <w:r>
        <w:t>ichtyocenóz</w:t>
      </w:r>
      <w:proofErr w:type="spellEnd"/>
      <w:r>
        <w:t xml:space="preserve"> Jeleního potoka, Hlubokého potoka a Červeného potoka pro akci „Posílení kapacity vodárenské nádrže Josefův Důl – Studie proveditelnosti“.</w:t>
      </w:r>
    </w:p>
    <w:p w:rsidR="00A175B9" w:rsidRDefault="00A175B9" w:rsidP="00A175B9">
      <w:r>
        <w:t xml:space="preserve">Pro vlastní zhodnocení jsme využili naše údaje z ichtyologickém průzkumu </w:t>
      </w:r>
    </w:p>
    <w:p w:rsidR="009C1258" w:rsidRDefault="00A175B9" w:rsidP="009C1258">
      <w:r>
        <w:t>nádrže Josefův Důl i  výše zmíněných toků z minulých let</w:t>
      </w:r>
      <w:r w:rsidR="009C1258">
        <w:t xml:space="preserve"> (tyto průzkumy byly prováděny pro Povodí Labe, </w:t>
      </w:r>
      <w:proofErr w:type="gramStart"/>
      <w:r w:rsidR="009C1258">
        <w:t>s.p.</w:t>
      </w:r>
      <w:proofErr w:type="gramEnd"/>
      <w:r w:rsidR="009C1258">
        <w:t>) a naše poznatky z letošního roku (2016).</w:t>
      </w:r>
    </w:p>
    <w:p w:rsidR="009C1258" w:rsidRDefault="009C1258" w:rsidP="009C1258"/>
    <w:p w:rsidR="00A175B9" w:rsidRPr="00273447" w:rsidRDefault="00A175B9" w:rsidP="00A175B9">
      <w:pPr>
        <w:rPr>
          <w:b/>
        </w:rPr>
      </w:pPr>
      <w:r w:rsidRPr="00273447">
        <w:rPr>
          <w:b/>
        </w:rPr>
        <w:t>Metodika</w:t>
      </w:r>
    </w:p>
    <w:p w:rsidR="00273447" w:rsidRPr="005C3CA3" w:rsidRDefault="00273447" w:rsidP="00273447">
      <w:r w:rsidRPr="002954F7">
        <w:t xml:space="preserve">Průzkum </w:t>
      </w:r>
      <w:r>
        <w:t>vybraných profilů probíhal standardní ichtyologickou metodou za použití elektrického agregátu (benzinový agregát zn. Honda, 2,2 kW nebo bateriový agregát zn</w:t>
      </w:r>
      <w:r w:rsidR="009C1258">
        <w:t>.</w:t>
      </w:r>
      <w:r>
        <w:t xml:space="preserve"> LENA – výrobce firma Bednář, Olomouc). Při ichtyologických průzkumech bylo postupováno dle Metodiky mapování evropsky významných druhů ryb dostupné na internetových stránkách AOPK ČR (</w:t>
      </w:r>
      <w:proofErr w:type="gramStart"/>
      <w:r>
        <w:t>www</w:t>
      </w:r>
      <w:proofErr w:type="gramEnd"/>
      <w:r>
        <w:t>.</w:t>
      </w:r>
      <w:proofErr w:type="gramStart"/>
      <w:r>
        <w:t>biomonitoring</w:t>
      </w:r>
      <w:proofErr w:type="gramEnd"/>
      <w:r>
        <w:t>.cz).</w:t>
      </w:r>
    </w:p>
    <w:p w:rsidR="00273447" w:rsidRDefault="00273447" w:rsidP="00273447">
      <w:r>
        <w:t xml:space="preserve">Vybraný profil vždy představoval část toku s prouděním, šířkovou variabilitou a trasou toku co nejvíce typickou pro širší okolí toku. </w:t>
      </w:r>
      <w:r w:rsidR="008D07D3">
        <w:t xml:space="preserve">Délka loveného profilu se dle místních podmínek pohybovala mezi 100-200m. </w:t>
      </w:r>
      <w:proofErr w:type="spellStart"/>
      <w:r>
        <w:t>Lovicí</w:t>
      </w:r>
      <w:proofErr w:type="spellEnd"/>
      <w:r>
        <w:t xml:space="preserve"> četa se skládala dle zákona č.99/2004 Sb. z minimálně 4 osob. Vedoucím lovné čety byla odborně způsobilá osoba, jež byla proškolena v oblasti </w:t>
      </w:r>
      <w:proofErr w:type="spellStart"/>
      <w:r>
        <w:t>elektrolovu</w:t>
      </w:r>
      <w:proofErr w:type="spellEnd"/>
      <w:r>
        <w:t xml:space="preserve"> a je držitelem platného povolení pro obsluhu </w:t>
      </w:r>
      <w:proofErr w:type="spellStart"/>
      <w:r>
        <w:t>elektrolovného</w:t>
      </w:r>
      <w:proofErr w:type="spellEnd"/>
      <w:r>
        <w:t xml:space="preserve"> zařízení. Zbytkem čety byly 3 osoby, jež byly náležitě poučeny o bezpečnosti práce. Vybraný úsek toku byl vždy loven proti proudu v celé šíři toku. Odchycené ryby byly zpracovány </w:t>
      </w:r>
      <w:proofErr w:type="spellStart"/>
      <w:r>
        <w:t>strandardním</w:t>
      </w:r>
      <w:proofErr w:type="spellEnd"/>
      <w:r>
        <w:t xml:space="preserve"> způsobem, </w:t>
      </w:r>
      <w:proofErr w:type="spellStart"/>
      <w:r>
        <w:t>tj</w:t>
      </w:r>
      <w:proofErr w:type="spellEnd"/>
      <w:r>
        <w:t xml:space="preserve">, byla zjišťována druhová diverzita, délkové složení a následně vypočteny hodnoty abundance. Každý úsek byl popsán z hlediska jeho morfologie, tj. jeho délka, šířka, maximální hloubka, </w:t>
      </w:r>
      <w:proofErr w:type="spellStart"/>
      <w:r>
        <w:t>prolovená</w:t>
      </w:r>
      <w:proofErr w:type="spellEnd"/>
      <w:r>
        <w:t xml:space="preserve"> plocha, substrát dna, náplavy, břehové porosty, stupeň zastínění, aj. Průzkum </w:t>
      </w:r>
      <w:proofErr w:type="spellStart"/>
      <w:r>
        <w:t>ichtyocenózy</w:t>
      </w:r>
      <w:proofErr w:type="spellEnd"/>
      <w:r>
        <w:t xml:space="preserve"> nádrže Josefův Důl byl prováděn pomocí </w:t>
      </w:r>
      <w:proofErr w:type="spellStart"/>
      <w:r>
        <w:t>tenatních</w:t>
      </w:r>
      <w:proofErr w:type="spellEnd"/>
      <w:r>
        <w:t xml:space="preserve"> sítí (30 m x </w:t>
      </w:r>
      <w:r w:rsidR="008D07D3">
        <w:t>3</w:t>
      </w:r>
      <w:r>
        <w:t xml:space="preserve"> m</w:t>
      </w:r>
      <w:r w:rsidR="008D07D3">
        <w:t xml:space="preserve"> a 30 x 1,5 m</w:t>
      </w:r>
      <w:r>
        <w:t>, velikost ok 20x20 mm a 30x30 mm) v letním období.</w:t>
      </w:r>
    </w:p>
    <w:p w:rsidR="00273447" w:rsidRDefault="00273447" w:rsidP="00A175B9"/>
    <w:p w:rsidR="00273447" w:rsidRDefault="00273447" w:rsidP="00A175B9">
      <w:pPr>
        <w:rPr>
          <w:b/>
        </w:rPr>
      </w:pPr>
      <w:r w:rsidRPr="00273447">
        <w:rPr>
          <w:b/>
        </w:rPr>
        <w:t>Výsledky</w:t>
      </w:r>
    </w:p>
    <w:p w:rsidR="00273447" w:rsidRPr="00273447" w:rsidRDefault="00273447" w:rsidP="00A175B9">
      <w:pPr>
        <w:rPr>
          <w:b/>
        </w:rPr>
      </w:pPr>
    </w:p>
    <w:p w:rsidR="00A175B9" w:rsidRDefault="00273447" w:rsidP="00A175B9">
      <w:pPr>
        <w:rPr>
          <w:b/>
        </w:rPr>
      </w:pPr>
      <w:r w:rsidRPr="00273447">
        <w:rPr>
          <w:b/>
        </w:rPr>
        <w:t>Hluboký potok</w:t>
      </w:r>
      <w:r>
        <w:t xml:space="preserve"> – dle výsledků průzkumu z minulých let i podle našich nejnovějších poznatků (</w:t>
      </w:r>
      <w:proofErr w:type="gramStart"/>
      <w:r>
        <w:t>17.5. 2016</w:t>
      </w:r>
      <w:proofErr w:type="gramEnd"/>
      <w:r>
        <w:t>) je tento tok bez ryb, navíc migraci ryb z nádrže do toku brání nepřekonatelná migrační bariéra. Převedením části vody z Jeleního potoka do Hlubokého potoka proto ani nemůže dojít k ohrožení místní ichtyofauny.</w:t>
      </w:r>
      <w:r w:rsidR="00A175B9">
        <w:rPr>
          <w:b/>
        </w:rPr>
        <w:t xml:space="preserve"> </w:t>
      </w:r>
    </w:p>
    <w:p w:rsidR="00FA3B20" w:rsidRDefault="00FA3B20" w:rsidP="00A175B9">
      <w:pPr>
        <w:rPr>
          <w:b/>
        </w:rPr>
      </w:pPr>
    </w:p>
    <w:p w:rsidR="008D07D3" w:rsidRPr="00F242B8" w:rsidRDefault="00FA3B20" w:rsidP="00A175B9">
      <w:r>
        <w:rPr>
          <w:b/>
        </w:rPr>
        <w:t xml:space="preserve">Jelení potok </w:t>
      </w:r>
      <w:r>
        <w:t xml:space="preserve">– tento tok je levostranným přítokem Kamenice, do které se vlévá pod nádrží Josefův Důl. V toku jsme v jeho dolní části v minulých letech prokázali výskyt sivena amerického, který sem </w:t>
      </w:r>
      <w:proofErr w:type="spellStart"/>
      <w:r>
        <w:t>namigroval</w:t>
      </w:r>
      <w:proofErr w:type="spellEnd"/>
      <w:r>
        <w:t xml:space="preserve"> z Kamenice. Abundance ryb byla velmi nízká a dosahovala 2 jedinců na 100 m toku. V horní části toku jsme </w:t>
      </w:r>
      <w:proofErr w:type="gramStart"/>
      <w:r>
        <w:t>17.5. 2016</w:t>
      </w:r>
      <w:proofErr w:type="gramEnd"/>
      <w:r>
        <w:t xml:space="preserve"> výskyt ryb neprokázali. Posílením vodnatosti Hlubokého potoka nedojde v žádném případě ohrožení </w:t>
      </w:r>
      <w:proofErr w:type="spellStart"/>
      <w:r>
        <w:t>ichtyocenózy</w:t>
      </w:r>
      <w:proofErr w:type="spellEnd"/>
      <w:r>
        <w:t xml:space="preserve"> Jeleního potoka.  </w:t>
      </w:r>
    </w:p>
    <w:p w:rsidR="00FA3B20" w:rsidRDefault="00FA3B20" w:rsidP="00A175B9">
      <w:r>
        <w:rPr>
          <w:b/>
        </w:rPr>
        <w:lastRenderedPageBreak/>
        <w:t>Červený potok</w:t>
      </w:r>
      <w:r>
        <w:t xml:space="preserve"> – dle našich minulých výsledků ichtyologického průzkumu se v dolní části toku vyskytuje siven americký a střevle potoční. Početnost těchto dvou druhů kolísá v závislosti na ročním období, kdy na podzim (říjen – listopad) probíhá třecí migrace sivena do toku a v jarním období naopak do toku proniká ke tření střevle potoční. </w:t>
      </w:r>
      <w:r w:rsidR="008D07D3">
        <w:t xml:space="preserve">Do cca roku 2012 byla početnost </w:t>
      </w:r>
      <w:proofErr w:type="spellStart"/>
      <w:r w:rsidR="008D07D3">
        <w:t>třoucí</w:t>
      </w:r>
      <w:proofErr w:type="spellEnd"/>
      <w:r w:rsidR="008D07D3">
        <w:t xml:space="preserve"> se populace sivena značně početná a následně pak i ryb věkové skupiny 0+ (</w:t>
      </w:r>
      <w:proofErr w:type="spellStart"/>
      <w:r w:rsidR="008D07D3">
        <w:t>tohoročci</w:t>
      </w:r>
      <w:proofErr w:type="spellEnd"/>
      <w:r w:rsidR="008D07D3">
        <w:t xml:space="preserve">). V letech 2012 – 2015 pak početnost </w:t>
      </w:r>
      <w:proofErr w:type="spellStart"/>
      <w:r w:rsidR="008D07D3">
        <w:t>třoucí</w:t>
      </w:r>
      <w:proofErr w:type="spellEnd"/>
      <w:r w:rsidR="008D07D3">
        <w:t xml:space="preserve"> se populace silně poklesla (v roce 2015 to byl pouze 1 pár na referenčním úseku 100 m (v minulosti to byly i desítky párů). Podobně i u populace střevle potoční došlo ke značnému poklesu početnosti ryb migrujících</w:t>
      </w:r>
      <w:r>
        <w:t xml:space="preserve"> </w:t>
      </w:r>
      <w:r w:rsidR="008D07D3">
        <w:t xml:space="preserve">ke tření. </w:t>
      </w:r>
    </w:p>
    <w:p w:rsidR="008D07D3" w:rsidRDefault="008D07D3" w:rsidP="00A175B9">
      <w:r>
        <w:t>Při průzkumu horní části Červeného potoka (poblíž místa zaústění přivaděče vody z Černé Nisy) se nám nepodařilo prokázat výskyt ani jednoho ze zmiňovaných druhů. Posílení vodnatosti Červeného potoka dle našeho názoru prospěje k zlepšení migračních možností sivena amerického i střevle potoční.</w:t>
      </w:r>
    </w:p>
    <w:p w:rsidR="008D07D3" w:rsidRDefault="008D07D3" w:rsidP="00A175B9"/>
    <w:p w:rsidR="008D07D3" w:rsidRDefault="008D07D3" w:rsidP="00A175B9">
      <w:r w:rsidRPr="008D07D3">
        <w:rPr>
          <w:b/>
        </w:rPr>
        <w:t>Nádrž Josefův Důl</w:t>
      </w:r>
      <w:r>
        <w:t xml:space="preserve"> – v nádrži se vyskytuje populace sivena amerického, která sem byla vysazena v roce </w:t>
      </w:r>
      <w:r w:rsidR="006A3F85">
        <w:t>1998 a přirozeně se zde rozmnožuje. Početnost sivena v nádrži ale postupně klesá, protože vzhledem k nízkým stavům vody v podzimním období v některých letech tření tohoto druhu neproběhlo úspěšně. Naopak v nádrži došlo k postupnému nárůstu početnosti populace střevle potoční. Ta byla původně vysazena pracovníky MO ČRS Liberec do Červeného potoka, odkud se rozšířila i do nádrže. Početnost populace tohoto druhu lze v nádrži Josefův Důl odhadovat minimálně na tisíce jedinců.</w:t>
      </w:r>
    </w:p>
    <w:p w:rsidR="006A3F85" w:rsidRDefault="006A3F85" w:rsidP="00A175B9"/>
    <w:p w:rsidR="006A3F85" w:rsidRPr="006A3F85" w:rsidRDefault="006A3F85" w:rsidP="00A175B9">
      <w:pPr>
        <w:rPr>
          <w:b/>
        </w:rPr>
      </w:pPr>
      <w:r w:rsidRPr="006A3F85">
        <w:rPr>
          <w:b/>
        </w:rPr>
        <w:t>Závěr</w:t>
      </w:r>
    </w:p>
    <w:p w:rsidR="006A3F85" w:rsidRDefault="006A3F85" w:rsidP="00A175B9">
      <w:r>
        <w:t xml:space="preserve">Posílením průtoku Hlubokého potoka převedením části vody z Jeleního potoka a posílením průtoku Červeného potoka převedením části vody z Černé Nisy nedojde k žádnému ohrožení </w:t>
      </w:r>
      <w:proofErr w:type="spellStart"/>
      <w:r>
        <w:t>ichtyocenóz</w:t>
      </w:r>
      <w:proofErr w:type="spellEnd"/>
      <w:r>
        <w:t xml:space="preserve"> daných toků. V případě Červeného potoka by posílení jeho průtoku napomohlo k úspěšnějším třecím migracím sivena amerického v podzimním období a střevle potoční v období j</w:t>
      </w:r>
      <w:r w:rsidR="009C1258">
        <w:t>a</w:t>
      </w:r>
      <w:r>
        <w:t>rním.</w:t>
      </w:r>
    </w:p>
    <w:p w:rsidR="006A3F85" w:rsidRDefault="006A3F85" w:rsidP="00A175B9"/>
    <w:p w:rsidR="006A3F85" w:rsidRDefault="00097E40" w:rsidP="00A175B9">
      <w:r>
        <w:rPr>
          <w:noProof/>
          <w:lang w:eastAsia="cs-CZ"/>
        </w:rPr>
        <w:drawing>
          <wp:anchor distT="0" distB="0" distL="114300" distR="114300" simplePos="0" relativeHeight="251662848" behindDoc="0" locked="0" layoutInCell="1" allowOverlap="1" wp14:anchorId="0A56D0F8" wp14:editId="3F9B60AF">
            <wp:simplePos x="0" y="0"/>
            <wp:positionH relativeFrom="column">
              <wp:posOffset>2987123</wp:posOffset>
            </wp:positionH>
            <wp:positionV relativeFrom="paragraph">
              <wp:posOffset>101814</wp:posOffset>
            </wp:positionV>
            <wp:extent cx="1207722" cy="667495"/>
            <wp:effectExtent l="0" t="0" r="0" b="0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722" cy="667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233">
        <w:t xml:space="preserve">V Praze dne </w:t>
      </w:r>
      <w:proofErr w:type="gramStart"/>
      <w:r w:rsidR="00457233">
        <w:t>25.5. 2016</w:t>
      </w:r>
      <w:proofErr w:type="gramEnd"/>
    </w:p>
    <w:p w:rsidR="00457233" w:rsidRDefault="00457233" w:rsidP="00A175B9"/>
    <w:p w:rsidR="006A3F85" w:rsidRDefault="006A3F85" w:rsidP="00A175B9">
      <w:r>
        <w:t>Zpracoval: RNDr. Miroslav Švátora, CSc.</w:t>
      </w:r>
      <w:r w:rsidR="00097E40" w:rsidRPr="00097E40">
        <w:t xml:space="preserve"> </w:t>
      </w:r>
    </w:p>
    <w:p w:rsidR="006A3F85" w:rsidRDefault="006A3F85" w:rsidP="00A175B9">
      <w:r>
        <w:t xml:space="preserve">                  UK v Praze, Přírodovědecká fakulta,</w:t>
      </w:r>
    </w:p>
    <w:p w:rsidR="006A3F85" w:rsidRDefault="006A3F85" w:rsidP="00A175B9">
      <w:r>
        <w:t xml:space="preserve">                  katedra zoologie</w:t>
      </w:r>
    </w:p>
    <w:p w:rsidR="00457233" w:rsidRDefault="00457233" w:rsidP="00A175B9">
      <w:r>
        <w:t xml:space="preserve">                  Albertov 6, Praha 2, 128 43  </w:t>
      </w:r>
    </w:p>
    <w:p w:rsidR="00457233" w:rsidRDefault="00457233" w:rsidP="00A175B9">
      <w:bookmarkStart w:id="0" w:name="_GoBack"/>
      <w:bookmarkEnd w:id="0"/>
    </w:p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/>
    <w:p w:rsidR="00457233" w:rsidRDefault="00457233" w:rsidP="00A175B9">
      <w:pPr>
        <w:rPr>
          <w:b/>
        </w:rPr>
      </w:pPr>
      <w:r w:rsidRPr="00457233">
        <w:rPr>
          <w:b/>
        </w:rPr>
        <w:lastRenderedPageBreak/>
        <w:t>Přílohy</w:t>
      </w:r>
    </w:p>
    <w:p w:rsidR="00457233" w:rsidRDefault="00457233" w:rsidP="00A175B9">
      <w:pPr>
        <w:rPr>
          <w:b/>
        </w:rPr>
      </w:pPr>
    </w:p>
    <w:p w:rsidR="00457233" w:rsidRDefault="00457233" w:rsidP="00A175B9">
      <w:r>
        <w:t>Obr. 1 – Hluboký potok – profil nad nádrží Josefův Důl</w:t>
      </w:r>
    </w:p>
    <w:p w:rsidR="00457233" w:rsidRDefault="00457233" w:rsidP="00A175B9"/>
    <w:p w:rsidR="00457233" w:rsidRDefault="00457233" w:rsidP="00A175B9">
      <w:r>
        <w:t>Obr. 2 – pohled na soutok Jeleního potoka s Kamenicí (vpravo Jelení potok)</w:t>
      </w:r>
    </w:p>
    <w:p w:rsidR="00457233" w:rsidRDefault="00457233" w:rsidP="00A175B9"/>
    <w:p w:rsidR="00457233" w:rsidRDefault="00457233" w:rsidP="00A175B9">
      <w:r>
        <w:t>Obr. 3 – Jelení potok v místech budoucího odběrného místa</w:t>
      </w:r>
    </w:p>
    <w:p w:rsidR="00457233" w:rsidRDefault="00457233" w:rsidP="00A175B9"/>
    <w:p w:rsidR="00457233" w:rsidRDefault="00457233" w:rsidP="00A175B9">
      <w:pPr>
        <w:rPr>
          <w:b/>
        </w:rPr>
      </w:pPr>
      <w:proofErr w:type="gramStart"/>
      <w:r>
        <w:t>Obr.4  -  Červený</w:t>
      </w:r>
      <w:proofErr w:type="gramEnd"/>
      <w:r>
        <w:t xml:space="preserve"> potok – profil nad nádrží Josefův Důl    </w:t>
      </w:r>
      <w:r>
        <w:rPr>
          <w:b/>
        </w:rPr>
        <w:t xml:space="preserve"> </w:t>
      </w:r>
    </w:p>
    <w:p w:rsidR="00457233" w:rsidRDefault="00457233" w:rsidP="00A175B9">
      <w:pPr>
        <w:rPr>
          <w:b/>
        </w:rPr>
      </w:pPr>
    </w:p>
    <w:p w:rsidR="00457233" w:rsidRDefault="00457233" w:rsidP="00A175B9">
      <w:pPr>
        <w:rPr>
          <w:b/>
        </w:rPr>
      </w:pPr>
      <w:r>
        <w:t>Obr. 5. – Červený potok v místě budoucího zaústění přivaděče vody z Černé Nisy</w:t>
      </w:r>
      <w:r>
        <w:rPr>
          <w:b/>
        </w:rPr>
        <w:t xml:space="preserve"> </w:t>
      </w: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4E5DDC" w:rsidRDefault="004E5DDC" w:rsidP="00A175B9">
      <w:pPr>
        <w:rPr>
          <w:b/>
        </w:rPr>
      </w:pPr>
    </w:p>
    <w:p w:rsidR="00F42465" w:rsidRPr="00F42465" w:rsidRDefault="00F42465" w:rsidP="00A175B9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4B671316" wp14:editId="27279903">
            <wp:extent cx="5135525" cy="3646967"/>
            <wp:effectExtent l="0" t="0" r="825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630" cy="3645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65" w:rsidRDefault="0089792C" w:rsidP="00A175B9">
      <w:pPr>
        <w:rPr>
          <w:noProof/>
          <w:lang w:eastAsia="cs-CZ"/>
        </w:rPr>
      </w:pPr>
      <w:r>
        <w:rPr>
          <w:noProof/>
          <w:lang w:eastAsia="cs-CZ"/>
        </w:rPr>
        <w:t>Obr. 1</w:t>
      </w:r>
    </w:p>
    <w:p w:rsidR="004F7C2A" w:rsidRDefault="00F42465" w:rsidP="00A175B9">
      <w:pPr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129601CC" wp14:editId="42B1040C">
            <wp:extent cx="5167424" cy="387584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5516" cy="387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65" w:rsidRDefault="0089792C" w:rsidP="00A175B9">
      <w:pPr>
        <w:rPr>
          <w:noProof/>
          <w:lang w:eastAsia="cs-CZ"/>
        </w:rPr>
      </w:pPr>
      <w:r>
        <w:rPr>
          <w:noProof/>
          <w:lang w:eastAsia="cs-CZ"/>
        </w:rPr>
        <w:t>Obr. 2</w:t>
      </w:r>
    </w:p>
    <w:p w:rsidR="00F42465" w:rsidRDefault="00F42465" w:rsidP="00A175B9">
      <w:pPr>
        <w:rPr>
          <w:noProof/>
          <w:lang w:eastAsia="cs-CZ"/>
        </w:rPr>
      </w:pPr>
    </w:p>
    <w:p w:rsidR="007338DD" w:rsidRDefault="007338DD" w:rsidP="00A175B9">
      <w:pPr>
        <w:rPr>
          <w:noProof/>
          <w:lang w:eastAsia="cs-CZ"/>
        </w:rPr>
      </w:pPr>
    </w:p>
    <w:p w:rsidR="00F42465" w:rsidRDefault="00F42465" w:rsidP="00A175B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AD27123" wp14:editId="33647C65">
            <wp:extent cx="5167424" cy="3875842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5517" cy="387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65" w:rsidRDefault="0089792C" w:rsidP="00A175B9">
      <w:pPr>
        <w:rPr>
          <w:noProof/>
          <w:lang w:eastAsia="cs-CZ"/>
        </w:rPr>
      </w:pPr>
      <w:r>
        <w:rPr>
          <w:noProof/>
          <w:lang w:eastAsia="cs-CZ"/>
        </w:rPr>
        <w:t>Obr. 3</w:t>
      </w:r>
    </w:p>
    <w:p w:rsidR="00F42465" w:rsidRDefault="00F42465" w:rsidP="00A175B9">
      <w:pPr>
        <w:rPr>
          <w:noProof/>
          <w:lang w:eastAsia="cs-CZ"/>
        </w:rPr>
      </w:pPr>
    </w:p>
    <w:p w:rsidR="004E5DDC" w:rsidRDefault="004E5DDC" w:rsidP="00A175B9">
      <w:pPr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7B7C4208" wp14:editId="18D2BB7F">
            <wp:extent cx="5238344" cy="3929036"/>
            <wp:effectExtent l="0" t="0" r="63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411" cy="392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65" w:rsidRPr="0089792C" w:rsidRDefault="0089792C" w:rsidP="00A175B9">
      <w:r w:rsidRPr="0089792C">
        <w:t>Obr. 4</w:t>
      </w:r>
    </w:p>
    <w:p w:rsidR="007338DD" w:rsidRDefault="007338DD" w:rsidP="00A175B9">
      <w:pPr>
        <w:rPr>
          <w:b/>
        </w:rPr>
      </w:pPr>
    </w:p>
    <w:p w:rsidR="007338DD" w:rsidRDefault="007338DD" w:rsidP="00A175B9">
      <w:pPr>
        <w:rPr>
          <w:b/>
        </w:rPr>
      </w:pPr>
    </w:p>
    <w:p w:rsidR="00F42465" w:rsidRDefault="0089792C" w:rsidP="00A175B9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68EE397B" wp14:editId="16200B9D">
            <wp:extent cx="5241852" cy="393166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0289" cy="393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65" w:rsidRPr="007338DD" w:rsidRDefault="007338DD" w:rsidP="00A175B9">
      <w:r w:rsidRPr="007338DD">
        <w:t>Obr. 5</w:t>
      </w:r>
    </w:p>
    <w:sectPr w:rsidR="00F42465" w:rsidRPr="007338D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75B9"/>
    <w:rsid w:val="00097E40"/>
    <w:rsid w:val="0014200A"/>
    <w:rsid w:val="00273447"/>
    <w:rsid w:val="00457233"/>
    <w:rsid w:val="004E5DDC"/>
    <w:rsid w:val="004F7C2A"/>
    <w:rsid w:val="005F2C45"/>
    <w:rsid w:val="006A3F85"/>
    <w:rsid w:val="00725FFA"/>
    <w:rsid w:val="007338DD"/>
    <w:rsid w:val="00767DDA"/>
    <w:rsid w:val="008258C6"/>
    <w:rsid w:val="0089792C"/>
    <w:rsid w:val="008D07D3"/>
    <w:rsid w:val="00901ED4"/>
    <w:rsid w:val="009043CB"/>
    <w:rsid w:val="009C1258"/>
    <w:rsid w:val="00A020AA"/>
    <w:rsid w:val="00A175B9"/>
    <w:rsid w:val="00B7574E"/>
    <w:rsid w:val="00F242B8"/>
    <w:rsid w:val="00F42465"/>
    <w:rsid w:val="00FA3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93899C1D-9DBD-448D-80E6-B636AC1552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cs-CZ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E5DD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E5D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04213E-3329-4344-B9E4-DFECF036A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798</Words>
  <Characters>4534</Characters>
  <Application>Microsoft Office Word</Application>
  <DocSecurity>0</DocSecurity>
  <Lines>122</Lines>
  <Paragraphs>72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Miroslav Švátora</dc:creator>
  <cp:lastModifiedBy>Sýkora</cp:lastModifiedBy>
  <cp:revision>5</cp:revision>
  <dcterms:created xsi:type="dcterms:W3CDTF">2016-06-03T11:00:00Z</dcterms:created>
  <dcterms:modified xsi:type="dcterms:W3CDTF">2016-10-07T17:01:00Z</dcterms:modified>
</cp:coreProperties>
</file>